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Załącznik nr </w:t>
      </w:r>
      <w:r>
        <w:rPr>
          <w:rFonts w:eastAsia="Calibri" w:cs="Times New Roman"/>
          <w:b/>
          <w:color w:val="00000A"/>
          <w:kern w:val="0"/>
          <w:sz w:val="22"/>
          <w:szCs w:val="22"/>
          <w:lang w:val="pl-PL" w:eastAsia="en-US" w:bidi="ar-SA"/>
        </w:rPr>
        <w:t>5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lang w:val="pl-PL" w:eastAsia="en-US" w:bidi="ar-SA"/>
        </w:rPr>
        <w:t>Do zapyta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nia ofert</w:t>
      </w:r>
      <w:r>
        <w:rPr>
          <w:rFonts w:cs="Cambria" w:ascii="Cambria" w:hAnsi="Cambria"/>
          <w:b/>
          <w:sz w:val="20"/>
          <w:szCs w:val="20"/>
          <w:shd w:fill="auto" w:val="clear"/>
        </w:rPr>
        <w:t xml:space="preserve">owego z dnia 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15.09.</w:t>
      </w:r>
      <w:r>
        <w:rPr>
          <w:rFonts w:cs="Cambria" w:ascii="Cambria" w:hAnsi="Cambria"/>
          <w:b/>
          <w:sz w:val="20"/>
          <w:szCs w:val="20"/>
          <w:shd w:fill="auto" w:val="clear"/>
        </w:rPr>
        <w:t>2021 r.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color w:val="000000"/>
        </w:rPr>
        <w:t>Usług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lang w:val="pl-PL" w:eastAsia="en-US" w:bidi="ar-SA"/>
        </w:rPr>
        <w:t>ochrony mienia, osób i imprez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WYKONANYCH W CIĄGU OSTATNICH TRZECH LAT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Style w:val="Tabela-Siatka"/>
        <w:tblW w:w="8784" w:type="dxa"/>
        <w:jc w:val="left"/>
        <w:tblInd w:w="9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usługi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9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Nagwek4Znak">
    <w:name w:val="Nagłówek 4 Znak"/>
    <w:qFormat/>
    <w:rPr>
      <w:rFonts w:ascii="Times New Roman" w:hAnsi="Times New Roman" w:eastAsia="Times New Roman"/>
      <w:b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64</Words>
  <Characters>474</Characters>
  <CharactersWithSpaces>692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2021-09-15T14:00:56Z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