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/>
          <w:b/>
          <w:shd w:fill="auto" w:val="clear"/>
          <w:lang w:eastAsia="pl-PL"/>
        </w:rPr>
        <w:t xml:space="preserve">Załącznik nr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1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>U</w:t>
      </w:r>
      <w:r>
        <w:rPr>
          <w:rFonts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obiektu na potrzeby organizacji</w:t>
      </w:r>
      <w:r>
        <w:rPr>
          <w:rFonts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>rodzicielstwo zastępcze</w:t>
      </w:r>
      <w:r>
        <w:rPr>
          <w:rFonts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>3</w:t>
      </w:r>
      <w:r>
        <w:rPr>
          <w:rFonts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>października</w:t>
      </w:r>
      <w:r>
        <w:rPr>
          <w:rFonts w:cs="Times New Roman" w:ascii="Cambria" w:hAnsi="Cambria" w:asciiTheme="majorHAnsi" w:hAnsiTheme="majorHAnsi"/>
          <w:b/>
          <w:bCs/>
          <w:color w:val="000000"/>
          <w:sz w:val="24"/>
          <w:szCs w:val="24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obiektu na potrzeby organizacji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>rodzicielstwo zastępcze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4"/>
          <w:szCs w:val="24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sługi wynajmu obiektu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/>
          <w:i/>
          <w:smallCaps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b w:val="false"/>
          <w:bCs w:val="false"/>
          <w:i/>
          <w:smallCaps/>
          <w:sz w:val="22"/>
          <w:szCs w:val="22"/>
          <w:lang w:eastAsia="pl-PL"/>
        </w:rPr>
        <w:t>(</w:t>
      </w:r>
      <w:r>
        <w:rPr>
          <w:rFonts w:cs="Times New Roman" w:ascii="Cambria" w:hAnsi="Cambria"/>
          <w:b w:val="false"/>
          <w:bCs w:val="false"/>
          <w:i/>
          <w:iCs/>
          <w:smallCap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b w:val="false"/>
          <w:bCs w:val="false"/>
          <w:i/>
          <w:smallCaps/>
          <w:sz w:val="22"/>
          <w:szCs w:val="22"/>
          <w:lang w:eastAsia="pl-PL"/>
        </w:rPr>
        <w:t>y podpis oferenta)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ind w:hanging="0"/>
        <w:jc w:val="right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LibreOffice/7.0.4.2$Windows_X86_64 LibreOffice_project/dcf040e67528d9187c66b2379df5ea4407429775</Application>
  <AppVersion>15.0000</AppVersion>
  <Pages>1</Pages>
  <Words>194</Words>
  <Characters>1292</Characters>
  <CharactersWithSpaces>1617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2021-09-21T12:52:30Z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